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01D" w:rsidRPr="00BD4C4F" w:rsidRDefault="00E65BBE" w:rsidP="008C301D">
      <w:pPr>
        <w:ind w:right="-43"/>
        <w:jc w:val="both"/>
        <w:rPr>
          <w:b/>
          <w:sz w:val="28"/>
          <w:szCs w:val="28"/>
        </w:rPr>
      </w:pPr>
      <w:r>
        <w:rPr>
          <w:b/>
          <w:sz w:val="28"/>
          <w:szCs w:val="28"/>
        </w:rPr>
        <w:t>Bài 8</w:t>
      </w:r>
      <w:r w:rsidR="008C301D" w:rsidRPr="00BD4C4F">
        <w:rPr>
          <w:b/>
          <w:sz w:val="28"/>
          <w:szCs w:val="28"/>
        </w:rPr>
        <w:t>:</w:t>
      </w:r>
    </w:p>
    <w:p w:rsidR="008C301D" w:rsidRPr="00BD4C4F" w:rsidRDefault="008C301D" w:rsidP="008C301D">
      <w:pPr>
        <w:ind w:right="-43"/>
        <w:jc w:val="center"/>
        <w:rPr>
          <w:b/>
          <w:sz w:val="28"/>
          <w:szCs w:val="28"/>
        </w:rPr>
      </w:pPr>
    </w:p>
    <w:p w:rsidR="00905019" w:rsidRDefault="00445836" w:rsidP="00445836">
      <w:pPr>
        <w:ind w:right="-43"/>
        <w:jc w:val="center"/>
        <w:rPr>
          <w:b/>
          <w:sz w:val="28"/>
          <w:szCs w:val="28"/>
        </w:rPr>
      </w:pPr>
      <w:r>
        <w:rPr>
          <w:b/>
          <w:sz w:val="28"/>
          <w:szCs w:val="28"/>
        </w:rPr>
        <w:t>LUẬT HÀNH CHÍNH VÀ PHÁP LUẬT HÌNH SỰ</w:t>
      </w:r>
    </w:p>
    <w:p w:rsidR="00E65BBE" w:rsidRPr="00E65BBE" w:rsidRDefault="00E65BBE" w:rsidP="00E65BBE">
      <w:pPr>
        <w:spacing w:line="380" w:lineRule="atLeast"/>
        <w:rPr>
          <w:b/>
          <w:bCs w:val="0"/>
          <w:sz w:val="26"/>
          <w:szCs w:val="26"/>
        </w:rPr>
      </w:pPr>
      <w:r w:rsidRPr="00E65BBE">
        <w:rPr>
          <w:b/>
          <w:bCs w:val="0"/>
          <w:sz w:val="26"/>
          <w:szCs w:val="26"/>
        </w:rPr>
        <w:t>1. Luật Hành chính</w:t>
      </w:r>
    </w:p>
    <w:p w:rsidR="00E65BBE" w:rsidRPr="00E65BBE" w:rsidRDefault="00E65BBE" w:rsidP="00E65BBE">
      <w:pPr>
        <w:spacing w:line="380" w:lineRule="atLeast"/>
        <w:rPr>
          <w:b/>
          <w:iCs/>
          <w:sz w:val="26"/>
          <w:szCs w:val="26"/>
        </w:rPr>
      </w:pPr>
      <w:r w:rsidRPr="00E65BBE">
        <w:rPr>
          <w:b/>
          <w:iCs/>
          <w:sz w:val="26"/>
          <w:szCs w:val="26"/>
        </w:rPr>
        <w:t>1.1. Khái niệm và đối tượng điều chỉnh</w:t>
      </w:r>
    </w:p>
    <w:p w:rsidR="00E65BBE" w:rsidRPr="00E65BBE" w:rsidRDefault="00E65BBE" w:rsidP="00E65BBE">
      <w:pPr>
        <w:spacing w:line="380" w:lineRule="atLeast"/>
        <w:rPr>
          <w:b/>
          <w:bCs w:val="0"/>
          <w:iCs/>
          <w:sz w:val="26"/>
          <w:szCs w:val="26"/>
        </w:rPr>
      </w:pPr>
      <w:r w:rsidRPr="00E65BBE">
        <w:rPr>
          <w:b/>
          <w:bCs w:val="0"/>
          <w:iCs/>
          <w:sz w:val="26"/>
          <w:szCs w:val="26"/>
        </w:rPr>
        <w:t>1.2. Vi phạm hành chính và xử lý vi phạm hành chính</w:t>
      </w:r>
    </w:p>
    <w:p w:rsidR="00E65BBE" w:rsidRPr="00E65BBE" w:rsidRDefault="00E65BBE" w:rsidP="00E65BBE">
      <w:pPr>
        <w:spacing w:line="380" w:lineRule="atLeast"/>
        <w:rPr>
          <w:b/>
          <w:iCs/>
          <w:sz w:val="26"/>
          <w:szCs w:val="26"/>
        </w:rPr>
      </w:pPr>
      <w:r w:rsidRPr="00E65BBE">
        <w:rPr>
          <w:b/>
          <w:iCs/>
          <w:sz w:val="26"/>
          <w:szCs w:val="26"/>
        </w:rPr>
        <w:t>1.2.1. Vi phạm hành chính</w:t>
      </w:r>
    </w:p>
    <w:p w:rsidR="00E65BBE" w:rsidRPr="00E65BBE" w:rsidRDefault="00E65BBE" w:rsidP="00E65BBE">
      <w:pPr>
        <w:spacing w:line="380" w:lineRule="atLeast"/>
        <w:rPr>
          <w:b/>
          <w:iCs/>
          <w:sz w:val="26"/>
          <w:szCs w:val="26"/>
        </w:rPr>
      </w:pPr>
      <w:r w:rsidRPr="00E65BBE">
        <w:rPr>
          <w:b/>
          <w:iCs/>
          <w:sz w:val="26"/>
          <w:szCs w:val="26"/>
        </w:rPr>
        <w:t>1.2.2. Đặc điểm của vi phạm hành chính</w:t>
      </w:r>
    </w:p>
    <w:p w:rsidR="00E65BBE" w:rsidRPr="00E65BBE" w:rsidRDefault="00E65BBE" w:rsidP="00E65BBE">
      <w:pPr>
        <w:spacing w:line="380" w:lineRule="atLeast"/>
        <w:rPr>
          <w:b/>
          <w:iCs/>
          <w:sz w:val="26"/>
          <w:szCs w:val="26"/>
        </w:rPr>
      </w:pPr>
      <w:r w:rsidRPr="00E65BBE">
        <w:rPr>
          <w:b/>
          <w:iCs/>
          <w:sz w:val="26"/>
          <w:szCs w:val="26"/>
        </w:rPr>
        <w:t>1.2.3. Xử phạt vi phạm hành chính</w:t>
      </w:r>
    </w:p>
    <w:p w:rsidR="00E65BBE" w:rsidRPr="00E65BBE" w:rsidRDefault="00E65BBE" w:rsidP="00E65BBE">
      <w:pPr>
        <w:spacing w:line="380" w:lineRule="atLeast"/>
        <w:rPr>
          <w:b/>
          <w:bCs w:val="0"/>
          <w:sz w:val="26"/>
          <w:szCs w:val="26"/>
        </w:rPr>
      </w:pPr>
      <w:r w:rsidRPr="00E65BBE">
        <w:rPr>
          <w:b/>
          <w:bCs w:val="0"/>
          <w:sz w:val="26"/>
          <w:szCs w:val="26"/>
        </w:rPr>
        <w:t>2. Pháp luật Hình sự</w:t>
      </w:r>
    </w:p>
    <w:p w:rsidR="00E65BBE" w:rsidRPr="00E65BBE" w:rsidRDefault="00E65BBE" w:rsidP="00E65BBE">
      <w:pPr>
        <w:spacing w:line="380" w:lineRule="atLeast"/>
        <w:rPr>
          <w:b/>
          <w:bCs w:val="0"/>
          <w:iCs/>
          <w:sz w:val="26"/>
          <w:szCs w:val="26"/>
        </w:rPr>
      </w:pPr>
      <w:r w:rsidRPr="00E65BBE">
        <w:rPr>
          <w:b/>
          <w:bCs w:val="0"/>
          <w:iCs/>
          <w:sz w:val="26"/>
          <w:szCs w:val="26"/>
        </w:rPr>
        <w:t>2.1. Khái niệm và vai trò của luật Hình sự</w:t>
      </w:r>
    </w:p>
    <w:p w:rsidR="00445836" w:rsidRPr="00E65BBE" w:rsidRDefault="00445836" w:rsidP="00445836">
      <w:pPr>
        <w:spacing w:line="380" w:lineRule="atLeast"/>
        <w:rPr>
          <w:b/>
          <w:iCs/>
          <w:sz w:val="26"/>
          <w:szCs w:val="26"/>
          <w:u w:val="single"/>
        </w:rPr>
      </w:pPr>
      <w:r w:rsidRPr="00E65BBE">
        <w:rPr>
          <w:b/>
          <w:iCs/>
          <w:sz w:val="26"/>
          <w:szCs w:val="26"/>
          <w:u w:val="single"/>
        </w:rPr>
        <w:t>2.2. Tội phạm</w:t>
      </w:r>
      <w:r w:rsidR="00405F34">
        <w:rPr>
          <w:b/>
          <w:iCs/>
          <w:sz w:val="26"/>
          <w:szCs w:val="26"/>
          <w:u w:val="single"/>
        </w:rPr>
        <w:t xml:space="preserve"> và hình phạt</w:t>
      </w:r>
    </w:p>
    <w:p w:rsidR="00445836" w:rsidRDefault="00405F34" w:rsidP="00445836">
      <w:pPr>
        <w:spacing w:line="380" w:lineRule="atLeast"/>
        <w:rPr>
          <w:b/>
          <w:iCs/>
          <w:sz w:val="26"/>
          <w:szCs w:val="26"/>
        </w:rPr>
      </w:pPr>
      <w:r>
        <w:rPr>
          <w:b/>
          <w:iCs/>
          <w:sz w:val="26"/>
          <w:szCs w:val="26"/>
        </w:rPr>
        <w:t>2.2.1.</w:t>
      </w:r>
      <w:r w:rsidR="00445836" w:rsidRPr="00445836">
        <w:rPr>
          <w:b/>
          <w:iCs/>
          <w:sz w:val="26"/>
          <w:szCs w:val="26"/>
        </w:rPr>
        <w:t xml:space="preserve"> </w:t>
      </w:r>
      <w:r>
        <w:rPr>
          <w:b/>
          <w:iCs/>
          <w:sz w:val="26"/>
          <w:szCs w:val="26"/>
        </w:rPr>
        <w:t>T</w:t>
      </w:r>
      <w:r w:rsidR="00445836" w:rsidRPr="00445836">
        <w:rPr>
          <w:b/>
          <w:iCs/>
          <w:sz w:val="26"/>
          <w:szCs w:val="26"/>
        </w:rPr>
        <w:t>ội phạm</w:t>
      </w:r>
    </w:p>
    <w:p w:rsidR="00B853D3" w:rsidRPr="00B9714C" w:rsidRDefault="00405F34" w:rsidP="00B9714C">
      <w:pPr>
        <w:spacing w:line="380" w:lineRule="atLeast"/>
        <w:rPr>
          <w:b/>
          <w:iCs/>
          <w:sz w:val="26"/>
          <w:szCs w:val="26"/>
        </w:rPr>
      </w:pPr>
      <w:r>
        <w:rPr>
          <w:b/>
          <w:iCs/>
          <w:sz w:val="26"/>
          <w:szCs w:val="26"/>
        </w:rPr>
        <w:t>a. Khái niệm tội phạm</w:t>
      </w:r>
      <w:r w:rsidR="00905019">
        <w:rPr>
          <w:b/>
          <w:iCs/>
          <w:sz w:val="26"/>
          <w:szCs w:val="26"/>
        </w:rPr>
        <w:tab/>
      </w:r>
    </w:p>
    <w:p w:rsidR="00B9714C" w:rsidRDefault="00734812" w:rsidP="007C29C0">
      <w:pPr>
        <w:pStyle w:val="NormalWeb"/>
        <w:spacing w:before="0" w:beforeAutospacing="0" w:after="0" w:afterAutospacing="0"/>
        <w:jc w:val="both"/>
        <w:rPr>
          <w:i/>
          <w:iCs/>
        </w:rPr>
      </w:pPr>
      <w:r>
        <w:tab/>
        <w:t xml:space="preserve">- Theo điều 8 Bộ luật hình sự năm 2015: </w:t>
      </w:r>
      <w:r w:rsidR="00B853D3">
        <w:t>Tội phạm là hành vi nguy hiểm cho xã hội được quy định trong Bộ luật hình sự, do người có năng lực trách nhiệm hình sự hoặc pháp nhân thương 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w:t>
      </w:r>
      <w:r w:rsidR="004E7DC5">
        <w:t xml:space="preserve"> luật này phải bị xử lý hình sự”.  Qua khái niệm trên cho chúng ta thấy rằng Tội phạm có 4 đặc điểm như: </w:t>
      </w:r>
      <w:r w:rsidR="004E7DC5">
        <w:rPr>
          <w:i/>
          <w:iCs/>
          <w:lang w:val="vi-VN"/>
        </w:rPr>
        <w:t>hành vi nguy hiểm cho xã hội, do người có năng lực trách nhiệm hình sự thực hiện, có lỗi, trái pháp luật hình sự và phải chịu hình p</w:t>
      </w:r>
      <w:r w:rsidR="004E7DC5">
        <w:rPr>
          <w:i/>
          <w:iCs/>
        </w:rPr>
        <w:t>hạt</w:t>
      </w:r>
      <w:r w:rsidR="00B9714C">
        <w:rPr>
          <w:i/>
          <w:iCs/>
        </w:rPr>
        <w:t>.</w:t>
      </w:r>
    </w:p>
    <w:p w:rsidR="007C29C0" w:rsidRDefault="00445836" w:rsidP="007C29C0">
      <w:pPr>
        <w:pStyle w:val="NormalWeb"/>
        <w:spacing w:before="0" w:beforeAutospacing="0" w:after="0" w:afterAutospacing="0"/>
        <w:rPr>
          <w:b/>
          <w:iCs/>
          <w:sz w:val="26"/>
          <w:szCs w:val="26"/>
        </w:rPr>
      </w:pPr>
      <w:r w:rsidRPr="00445836">
        <w:rPr>
          <w:b/>
          <w:iCs/>
          <w:sz w:val="26"/>
          <w:szCs w:val="26"/>
        </w:rPr>
        <w:t>b. Những dấu hiệu cơ bản của tội phạm</w:t>
      </w:r>
    </w:p>
    <w:p w:rsidR="007C29C0" w:rsidRDefault="007C29C0" w:rsidP="007C29C0">
      <w:pPr>
        <w:pStyle w:val="NormalWeb"/>
        <w:spacing w:before="0" w:beforeAutospacing="0" w:after="0" w:afterAutospacing="0"/>
        <w:jc w:val="both"/>
      </w:pPr>
      <w:r>
        <w:rPr>
          <w:b/>
          <w:iCs/>
          <w:sz w:val="26"/>
          <w:szCs w:val="26"/>
        </w:rPr>
        <w:tab/>
      </w:r>
      <w:r w:rsidR="00445836" w:rsidRPr="00445836">
        <w:rPr>
          <w:b/>
          <w:iCs/>
          <w:sz w:val="26"/>
          <w:szCs w:val="26"/>
        </w:rPr>
        <w:t>- Tính nguy hiểm cho xã hội:</w:t>
      </w:r>
      <w:r>
        <w:rPr>
          <w:b/>
          <w:iCs/>
          <w:sz w:val="26"/>
          <w:szCs w:val="26"/>
        </w:rPr>
        <w:t xml:space="preserve"> </w:t>
      </w:r>
      <w:r>
        <w:rPr>
          <w:lang w:val="vi-VN"/>
        </w:rPr>
        <w:t>là dấu hiệu cơ bản quan trọng nhất quyết định những dấu hiệu khác của tội phạm. Hành vi gây nguy hiểm cho xã hội phải là hành vi (hành động hoặc không hành động) gây thiệt hại hoặc đe dọa gây thiệt hại đáng kể cho các quan hệ xã hội được pháp luật Hình sự bảo vệ. Hành vi nguy hiểm cho xã hội chỉ bị coi là tội phạm khi hành vi đó do người có năng lực trách nhiệm hình sự thực hiện và đạt độ nhất định. Theo quy định của Bộ luật Hình sự Việt Nam tuổi chịu trách nhiệm hình sự:</w:t>
      </w:r>
    </w:p>
    <w:p w:rsidR="007C29C0" w:rsidRDefault="007C29C0" w:rsidP="007C29C0">
      <w:pPr>
        <w:pStyle w:val="NormalWeb"/>
        <w:spacing w:before="0" w:beforeAutospacing="0" w:after="0" w:afterAutospacing="0"/>
        <w:jc w:val="both"/>
      </w:pPr>
      <w:r>
        <w:tab/>
      </w:r>
      <w:r>
        <w:tab/>
      </w:r>
      <w:r>
        <w:rPr>
          <w:lang w:val="vi-VN"/>
        </w:rPr>
        <w:t>+ Người từ đủ 16 tuổi trở lên phải chịu trách nhiệm hình sự về mọi tội phạm.</w:t>
      </w:r>
    </w:p>
    <w:p w:rsidR="00FB6CA9" w:rsidRDefault="007C29C0" w:rsidP="00FB6CA9">
      <w:pPr>
        <w:pStyle w:val="NormalWeb"/>
        <w:spacing w:before="0" w:beforeAutospacing="0" w:after="0" w:afterAutospacing="0"/>
        <w:jc w:val="both"/>
        <w:rPr>
          <w:lang w:val="en-GB"/>
        </w:rPr>
      </w:pPr>
      <w:r>
        <w:tab/>
      </w:r>
      <w:r>
        <w:tab/>
      </w:r>
      <w:r>
        <w:rPr>
          <w:lang w:val="vi-VN"/>
        </w:rPr>
        <w:t xml:space="preserve">+ </w:t>
      </w:r>
      <w:r w:rsidR="00FB6CA9">
        <w:rPr>
          <w:lang w:val="en-GB"/>
        </w:rPr>
        <w:t>Người từ đủ 14 tuổi đến dưới 16 tuổi phải chịu trách nhiệm hình sự</w:t>
      </w:r>
      <w:r w:rsidR="00FB6CA9">
        <w:rPr>
          <w:color w:val="000000"/>
          <w:lang w:val="en-GB"/>
        </w:rPr>
        <w:t xml:space="preserve"> </w:t>
      </w:r>
      <w:r w:rsidR="00FB6CA9">
        <w:rPr>
          <w:lang w:val="en-GB"/>
        </w:rPr>
        <w:t>về tội phạm rất nghiêm trọng, tội phạm đặc biệt nghiêm trọng quy định tại một trong các điều 123, 134, 141, 142, 143, 144, 150, 151, 168, 169, 170, 171, 173, 178, 248, 249, 250, 251, 252, 265, 266, 286, 287, 289, 290, 299, 303 và 304 của Bộ luật hình sự năm 2015 hoặc Bộ luật hình sự sửa đổi bổ sung năm 2017.</w:t>
      </w:r>
    </w:p>
    <w:p w:rsidR="00445836" w:rsidRDefault="00905019" w:rsidP="00C52D82">
      <w:pPr>
        <w:pStyle w:val="NormalWeb"/>
        <w:spacing w:before="0" w:beforeAutospacing="0" w:after="0" w:afterAutospacing="0"/>
        <w:jc w:val="both"/>
        <w:rPr>
          <w:b/>
          <w:iCs/>
          <w:sz w:val="26"/>
          <w:szCs w:val="26"/>
        </w:rPr>
      </w:pPr>
      <w:r>
        <w:rPr>
          <w:b/>
          <w:iCs/>
          <w:sz w:val="26"/>
          <w:szCs w:val="26"/>
        </w:rPr>
        <w:tab/>
      </w:r>
      <w:r w:rsidR="00445836" w:rsidRPr="00445836">
        <w:rPr>
          <w:b/>
          <w:iCs/>
          <w:sz w:val="26"/>
          <w:szCs w:val="26"/>
        </w:rPr>
        <w:t>- Tính trái pháp luật hình sự:</w:t>
      </w:r>
      <w:r w:rsidR="00C52D82">
        <w:rPr>
          <w:b/>
          <w:iCs/>
          <w:sz w:val="26"/>
          <w:szCs w:val="26"/>
        </w:rPr>
        <w:t xml:space="preserve"> </w:t>
      </w:r>
      <w:r w:rsidR="00C52D82">
        <w:rPr>
          <w:lang w:val="vi-VN"/>
        </w:rPr>
        <w:t>hành vi nguy hiểm cho xã hội chỉ được coi là tội phạm nếu nó được quy định trong Bộ luật Hình sự.</w:t>
      </w:r>
    </w:p>
    <w:p w:rsidR="00C52D82" w:rsidRPr="00445836" w:rsidRDefault="00C52D82" w:rsidP="00C52D82">
      <w:pPr>
        <w:pStyle w:val="NormalWeb"/>
        <w:spacing w:before="0" w:beforeAutospacing="0" w:after="0" w:afterAutospacing="0"/>
        <w:jc w:val="both"/>
        <w:rPr>
          <w:b/>
          <w:iCs/>
          <w:sz w:val="26"/>
          <w:szCs w:val="26"/>
        </w:rPr>
      </w:pPr>
      <w:r>
        <w:rPr>
          <w:b/>
          <w:iCs/>
          <w:sz w:val="26"/>
          <w:szCs w:val="26"/>
        </w:rPr>
        <w:tab/>
      </w:r>
      <w:r w:rsidRPr="00445836">
        <w:rPr>
          <w:b/>
          <w:iCs/>
          <w:sz w:val="26"/>
          <w:szCs w:val="26"/>
        </w:rPr>
        <w:t>- Tính có lỗi của tội phạm:</w:t>
      </w:r>
      <w:r>
        <w:rPr>
          <w:b/>
          <w:iCs/>
          <w:sz w:val="26"/>
          <w:szCs w:val="26"/>
        </w:rPr>
        <w:t xml:space="preserve"> </w:t>
      </w:r>
      <w:r>
        <w:rPr>
          <w:lang w:val="vi-VN"/>
        </w:rPr>
        <w:t>lỗi là thái độ tâm lý của 1 người đối với hành vi nguy hiểm cho xã hội của mình và đối với hậu quả do hành vi đó thể hiện dưới dạng cố ý hoặc vô ý. Người bị coi là có lỗi khi người đó thực hiện hành vi gây thiệt hại cho xã hội nếu đó là kết quả của sự lựa chọn và quyết định của chủ thể trong khi có đủ điều kiện quyết định một xử sự khác phù hợp với đòi hỏi của xã hội. Bộ luật Hình sự Việt Nam không cho phép việc truy cứu trách nhiệm hình sự chỉ căn cứ vào hành vi nguy hiểm mà bỏ qua dấu hiệu lỗi.</w:t>
      </w:r>
    </w:p>
    <w:p w:rsidR="00445836" w:rsidRPr="00445836" w:rsidRDefault="00905019" w:rsidP="007C29C0">
      <w:pPr>
        <w:rPr>
          <w:b/>
          <w:iCs/>
          <w:sz w:val="26"/>
          <w:szCs w:val="26"/>
        </w:rPr>
      </w:pPr>
      <w:r>
        <w:rPr>
          <w:b/>
          <w:iCs/>
          <w:sz w:val="26"/>
          <w:szCs w:val="26"/>
        </w:rPr>
        <w:lastRenderedPageBreak/>
        <w:tab/>
      </w:r>
      <w:r w:rsidR="00445836" w:rsidRPr="00445836">
        <w:rPr>
          <w:b/>
          <w:iCs/>
          <w:sz w:val="26"/>
          <w:szCs w:val="26"/>
        </w:rPr>
        <w:t>- Tính phải chịu hình phạt:</w:t>
      </w:r>
      <w:r w:rsidR="00C52D82">
        <w:rPr>
          <w:b/>
          <w:iCs/>
          <w:sz w:val="26"/>
          <w:szCs w:val="26"/>
        </w:rPr>
        <w:t xml:space="preserve"> </w:t>
      </w:r>
      <w:r w:rsidR="00C52D82">
        <w:rPr>
          <w:lang w:val="vi-VN"/>
        </w:rPr>
        <w:t>bất cứ một hành vi phạm tội nào cũng đều bị đe dọa phải chịu một hình phạt. Chỉ có hành vi phạm tội mới phải chịu hình phạt, tội càng nghiêm trọng thì hình phạt áp dụng càng nghiêm khắc.</w:t>
      </w:r>
    </w:p>
    <w:p w:rsidR="00445836" w:rsidRPr="00445836" w:rsidRDefault="00445836" w:rsidP="00445836">
      <w:pPr>
        <w:spacing w:line="380" w:lineRule="atLeast"/>
        <w:rPr>
          <w:b/>
          <w:iCs/>
          <w:sz w:val="26"/>
          <w:szCs w:val="26"/>
        </w:rPr>
      </w:pPr>
      <w:r w:rsidRPr="00445836">
        <w:rPr>
          <w:b/>
          <w:iCs/>
          <w:sz w:val="26"/>
          <w:szCs w:val="26"/>
        </w:rPr>
        <w:t>c. Phân loại tội phạm</w:t>
      </w:r>
    </w:p>
    <w:p w:rsidR="00445836" w:rsidRPr="0043563C" w:rsidRDefault="00905019" w:rsidP="00445836">
      <w:pPr>
        <w:rPr>
          <w:b/>
          <w:sz w:val="26"/>
          <w:szCs w:val="26"/>
        </w:rPr>
      </w:pPr>
      <w:r>
        <w:rPr>
          <w:b/>
          <w:sz w:val="26"/>
          <w:szCs w:val="26"/>
        </w:rPr>
        <w:tab/>
      </w:r>
      <w:r w:rsidR="00445836" w:rsidRPr="00445836">
        <w:rPr>
          <w:b/>
          <w:sz w:val="26"/>
          <w:szCs w:val="26"/>
        </w:rPr>
        <w:t>- Tội phạm ít nghiêm trọng:</w:t>
      </w:r>
      <w:r w:rsidR="0043563C" w:rsidRPr="0043563C">
        <w:rPr>
          <w:lang w:val="vi-VN"/>
        </w:rPr>
        <w:t xml:space="preserve"> </w:t>
      </w:r>
      <w:r w:rsidR="0043563C">
        <w:rPr>
          <w:lang w:val="vi-VN"/>
        </w:rPr>
        <w:t>là tội phạm gây nguy hại không lớn cho xã hội, mức cao nhất của khung hình phạt là đến 3 năm tù</w:t>
      </w:r>
      <w:r w:rsidR="0043563C">
        <w:t>. (Từ 3 tháng đến 3 năm)</w:t>
      </w:r>
    </w:p>
    <w:p w:rsidR="00445836" w:rsidRPr="0043563C" w:rsidRDefault="00905019" w:rsidP="00445836">
      <w:pPr>
        <w:rPr>
          <w:b/>
          <w:sz w:val="26"/>
          <w:szCs w:val="26"/>
        </w:rPr>
      </w:pPr>
      <w:r>
        <w:rPr>
          <w:b/>
          <w:sz w:val="26"/>
          <w:szCs w:val="26"/>
        </w:rPr>
        <w:tab/>
      </w:r>
      <w:r w:rsidR="00445836" w:rsidRPr="00445836">
        <w:rPr>
          <w:b/>
          <w:sz w:val="26"/>
          <w:szCs w:val="26"/>
        </w:rPr>
        <w:t>- Tội phạm nghiêm trọng:</w:t>
      </w:r>
      <w:r w:rsidR="0043563C" w:rsidRPr="0043563C">
        <w:rPr>
          <w:lang w:val="vi-VN"/>
        </w:rPr>
        <w:t xml:space="preserve"> </w:t>
      </w:r>
      <w:r w:rsidR="0043563C">
        <w:rPr>
          <w:lang w:val="vi-VN"/>
        </w:rPr>
        <w:t>là tội phạm gây nguy hại lớn cho xã hội, mức cao nhất của khung hình phạt là đến 7 năm tù.</w:t>
      </w:r>
      <w:r w:rsidR="0043563C">
        <w:t xml:space="preserve"> (Từ 3 năm đến 7 năm)</w:t>
      </w:r>
    </w:p>
    <w:p w:rsidR="00445836" w:rsidRPr="0043563C" w:rsidRDefault="00905019" w:rsidP="00445836">
      <w:pPr>
        <w:rPr>
          <w:b/>
          <w:sz w:val="26"/>
          <w:szCs w:val="26"/>
        </w:rPr>
      </w:pPr>
      <w:r>
        <w:rPr>
          <w:b/>
          <w:sz w:val="26"/>
          <w:szCs w:val="26"/>
        </w:rPr>
        <w:tab/>
      </w:r>
      <w:r w:rsidR="00445836" w:rsidRPr="00445836">
        <w:rPr>
          <w:b/>
          <w:sz w:val="26"/>
          <w:szCs w:val="26"/>
        </w:rPr>
        <w:t>- Tội phạm rất nghiêm trọng:</w:t>
      </w:r>
      <w:r w:rsidR="0043563C" w:rsidRPr="0043563C">
        <w:rPr>
          <w:lang w:val="vi-VN"/>
        </w:rPr>
        <w:t xml:space="preserve"> </w:t>
      </w:r>
      <w:r w:rsidR="0043563C">
        <w:rPr>
          <w:lang w:val="vi-VN"/>
        </w:rPr>
        <w:t>là tội phạm gây nguy hại rất lớn cho xã hội, mức cao nhất của khung hình phạt là đến 15 năm tù.</w:t>
      </w:r>
      <w:r w:rsidR="0043563C">
        <w:t xml:space="preserve"> (Từ 7 năm đến 15 năm)</w:t>
      </w:r>
    </w:p>
    <w:p w:rsidR="00445836" w:rsidRPr="00445836" w:rsidRDefault="00905019" w:rsidP="00445836">
      <w:pPr>
        <w:rPr>
          <w:b/>
          <w:sz w:val="26"/>
          <w:szCs w:val="26"/>
        </w:rPr>
      </w:pPr>
      <w:r>
        <w:rPr>
          <w:b/>
          <w:sz w:val="26"/>
          <w:szCs w:val="26"/>
        </w:rPr>
        <w:tab/>
      </w:r>
      <w:r w:rsidR="00445836" w:rsidRPr="00445836">
        <w:rPr>
          <w:b/>
          <w:sz w:val="26"/>
          <w:szCs w:val="26"/>
        </w:rPr>
        <w:t>- Tội phạm đặc biệt nghiêm trọng:</w:t>
      </w:r>
      <w:r w:rsidR="0043563C">
        <w:rPr>
          <w:b/>
          <w:sz w:val="26"/>
          <w:szCs w:val="26"/>
        </w:rPr>
        <w:t xml:space="preserve"> </w:t>
      </w:r>
      <w:r w:rsidR="0043563C">
        <w:rPr>
          <w:lang w:val="vi-VN"/>
        </w:rPr>
        <w:t>là tội phạm gây nguy hại đặc biệt lớn cho xã hội mức cao nhất của khung hình phạt là trên 15 năm tù hoặc tù chung thân hoặc tử hình.</w:t>
      </w:r>
    </w:p>
    <w:p w:rsidR="00445836" w:rsidRPr="00445836" w:rsidRDefault="00445836" w:rsidP="00445836">
      <w:pPr>
        <w:spacing w:line="380" w:lineRule="atLeast"/>
        <w:rPr>
          <w:b/>
          <w:iCs/>
          <w:sz w:val="26"/>
          <w:szCs w:val="26"/>
        </w:rPr>
      </w:pPr>
      <w:r w:rsidRPr="00445836">
        <w:rPr>
          <w:b/>
          <w:iCs/>
          <w:sz w:val="26"/>
          <w:szCs w:val="26"/>
        </w:rPr>
        <w:t>2.2.2. Hình phạt:</w:t>
      </w:r>
    </w:p>
    <w:p w:rsidR="00445836" w:rsidRDefault="00905019" w:rsidP="0006663A">
      <w:pPr>
        <w:tabs>
          <w:tab w:val="left" w:pos="284"/>
        </w:tabs>
        <w:spacing w:line="380" w:lineRule="atLeast"/>
        <w:rPr>
          <w:b/>
          <w:iCs/>
          <w:sz w:val="26"/>
          <w:szCs w:val="26"/>
        </w:rPr>
      </w:pPr>
      <w:r>
        <w:rPr>
          <w:b/>
          <w:iCs/>
          <w:sz w:val="26"/>
          <w:szCs w:val="26"/>
        </w:rPr>
        <w:tab/>
      </w:r>
      <w:r w:rsidR="00B41C84">
        <w:rPr>
          <w:b/>
          <w:iCs/>
          <w:sz w:val="26"/>
          <w:szCs w:val="26"/>
        </w:rPr>
        <w:t xml:space="preserve">2.2.2.1. </w:t>
      </w:r>
      <w:r w:rsidR="00445836" w:rsidRPr="00445836">
        <w:rPr>
          <w:b/>
          <w:iCs/>
          <w:sz w:val="26"/>
          <w:szCs w:val="26"/>
        </w:rPr>
        <w:t>Khái niệm</w:t>
      </w:r>
    </w:p>
    <w:p w:rsidR="00EF57F3" w:rsidRDefault="00EF57F3" w:rsidP="00EF57F3">
      <w:pPr>
        <w:pStyle w:val="NormalWeb"/>
        <w:spacing w:before="0" w:beforeAutospacing="0" w:after="0" w:afterAutospacing="0"/>
        <w:jc w:val="both"/>
      </w:pPr>
      <w:r>
        <w:tab/>
      </w:r>
      <w:r w:rsidRPr="00EF57F3">
        <w:rPr>
          <w:b/>
        </w:rPr>
        <w:t>- Điều 30 Bộ luật hình sự năm 2015:</w:t>
      </w:r>
      <w:r>
        <w:t xml:space="preserve"> “Hình phạt là biện pháp cưỡng chế nghiêm khắc nhất của Nhà nước được quy định trong Bộ luật này, do Tòa án quyết định áp dụng đối với người hoặc </w:t>
      </w:r>
      <w:r w:rsidRPr="00EF57F3">
        <w:rPr>
          <w:b/>
          <w:color w:val="FF0000"/>
        </w:rPr>
        <w:t xml:space="preserve">pháp nhân </w:t>
      </w:r>
      <w:r>
        <w:t xml:space="preserve">thương mại phạm tội nhằm tước bỏ hoặc hạn chế quyền, lợi ích của người, </w:t>
      </w:r>
      <w:r w:rsidRPr="00EF57F3">
        <w:rPr>
          <w:b/>
          <w:color w:val="FF0000"/>
        </w:rPr>
        <w:t>pháp nhân</w:t>
      </w:r>
      <w:r>
        <w:t xml:space="preserve"> thương mại đó”.</w:t>
      </w:r>
    </w:p>
    <w:p w:rsidR="00EF57F3" w:rsidRDefault="00EF57F3" w:rsidP="00EF57F3">
      <w:pPr>
        <w:pStyle w:val="NormalWeb"/>
        <w:spacing w:before="0" w:beforeAutospacing="0" w:after="0" w:afterAutospacing="0"/>
        <w:jc w:val="both"/>
      </w:pPr>
      <w:r>
        <w:tab/>
        <w:t>Mục đích của hình phạt không chỉ nhằm trừng trị người, pháp nhân thương mại phạm tội mà còn giáo dục họ ý thức tuân theo pháp luật và các quy tắc của cuộc sống, ngăn ngừa họ phạm tội mới; giáo dục người, pháp nhân thương mại khác tôn trọng pháp luật, phòng ngừa và đấu tranh chống tội phạm.</w:t>
      </w:r>
    </w:p>
    <w:p w:rsidR="00EF57F3" w:rsidRDefault="00EF57F3" w:rsidP="00EF57F3">
      <w:pPr>
        <w:pStyle w:val="NormalWeb"/>
        <w:spacing w:before="0" w:beforeAutospacing="0" w:after="0" w:afterAutospacing="0"/>
        <w:jc w:val="both"/>
      </w:pPr>
      <w:r>
        <w:tab/>
        <w:t xml:space="preserve">- Theo điều 32 Bộ luật hình sự năm 2015: có </w:t>
      </w:r>
      <w:r>
        <w:rPr>
          <w:lang w:val="vi-VN"/>
        </w:rPr>
        <w:t>hai nhóm</w:t>
      </w:r>
      <w:r>
        <w:t xml:space="preserve"> đó là</w:t>
      </w:r>
      <w:r>
        <w:rPr>
          <w:lang w:val="vi-VN"/>
        </w:rPr>
        <w:t xml:space="preserve"> hình phạt chính và hình phạt bổ sung.</w:t>
      </w:r>
      <w:r w:rsidR="00653894">
        <w:t xml:space="preserve"> (Đối với cá nhân luôn cả pháp nhân)</w:t>
      </w:r>
    </w:p>
    <w:p w:rsidR="0006663A" w:rsidRDefault="0006663A" w:rsidP="0006663A">
      <w:pPr>
        <w:pStyle w:val="NormalWeb"/>
        <w:spacing w:before="120" w:beforeAutospacing="0"/>
      </w:pPr>
      <w:r>
        <w:rPr>
          <w:i/>
          <w:iCs/>
        </w:rPr>
        <w:tab/>
      </w:r>
      <w:r w:rsidRPr="00823472">
        <w:rPr>
          <w:b/>
          <w:i/>
          <w:iCs/>
          <w:lang w:val="vi-VN"/>
        </w:rPr>
        <w:t>* Hình phạt chính:</w:t>
      </w:r>
      <w:r>
        <w:rPr>
          <w:lang w:val="vi-VN"/>
        </w:rPr>
        <w:t xml:space="preserve"> là hình phạt cơ bản được áp dụng cho một tội phạm và được tuyên độc lập. Với mỗi tội phạm, tòa án chỉ có thể áp dụng một hình phạt chính. Các hình phạt chính gồm có: cảnh cáo, phạt tiền, cải tạo không giam giữ, trục xuất, tù có thời hạn, tù chung thân, tử hình.</w:t>
      </w:r>
    </w:p>
    <w:p w:rsidR="00B121D9" w:rsidRDefault="0006663A" w:rsidP="00B121D9">
      <w:pPr>
        <w:pStyle w:val="NormalWeb"/>
        <w:spacing w:before="0" w:beforeAutospacing="0" w:after="0" w:afterAutospacing="0"/>
      </w:pPr>
      <w:r>
        <w:rPr>
          <w:i/>
          <w:iCs/>
        </w:rPr>
        <w:tab/>
      </w:r>
      <w:r w:rsidRPr="00823472">
        <w:rPr>
          <w:b/>
          <w:i/>
          <w:iCs/>
          <w:lang w:val="vi-VN"/>
        </w:rPr>
        <w:t>* Hình phạt bổ sung:</w:t>
      </w:r>
      <w:r>
        <w:rPr>
          <w:lang w:val="vi-VN"/>
        </w:rPr>
        <w:t xml:space="preserve"> là hình phạt không được tuyên độc lập mà chỉ có thể tuyên kèm theo hình phạt chính. Đối với mỗi tội phạm, tòa án có thể tuyên một hoặc nhiều hình phạt bổ sung nếu điều luật về tội phạm có quy định các hình phạt này. Hình phạt bổ sung gồm có: cấm đảm nhiệm những chức vụ, làm những nghề hoặc công việc nhất định, cấm cư trú, quản chế, tước một số quyền công dân, tịch thu tài sản, phạt tiền và trục xuất (khi không áp dụng hình phạt chính).</w:t>
      </w:r>
    </w:p>
    <w:p w:rsidR="00905019" w:rsidRPr="00B121D9" w:rsidRDefault="00905019" w:rsidP="00B80991">
      <w:pPr>
        <w:pStyle w:val="NormalWeb"/>
        <w:tabs>
          <w:tab w:val="left" w:pos="284"/>
        </w:tabs>
        <w:spacing w:before="0" w:beforeAutospacing="0" w:after="0" w:afterAutospacing="0"/>
      </w:pPr>
      <w:r>
        <w:rPr>
          <w:b/>
          <w:iCs/>
          <w:sz w:val="26"/>
          <w:szCs w:val="26"/>
        </w:rPr>
        <w:tab/>
      </w:r>
      <w:r w:rsidR="00B41C84">
        <w:rPr>
          <w:b/>
          <w:iCs/>
          <w:sz w:val="26"/>
          <w:szCs w:val="26"/>
        </w:rPr>
        <w:t xml:space="preserve">2.2.2.2. </w:t>
      </w:r>
      <w:r w:rsidR="00120B84">
        <w:rPr>
          <w:b/>
          <w:iCs/>
          <w:sz w:val="26"/>
          <w:szCs w:val="26"/>
        </w:rPr>
        <w:t>Hình phạt chính đối với người phạm tội</w:t>
      </w:r>
    </w:p>
    <w:p w:rsidR="0006663A" w:rsidRDefault="0006663A" w:rsidP="00B121D9">
      <w:pPr>
        <w:pStyle w:val="NormalWeb"/>
        <w:autoSpaceDE w:val="0"/>
        <w:autoSpaceDN w:val="0"/>
        <w:spacing w:before="0" w:beforeAutospacing="0" w:after="0" w:afterAutospacing="0"/>
      </w:pPr>
      <w:r>
        <w:rPr>
          <w:b/>
          <w:iCs/>
          <w:sz w:val="26"/>
          <w:szCs w:val="26"/>
        </w:rPr>
        <w:tab/>
      </w:r>
      <w:r>
        <w:t>a) Cảnh cáo;</w:t>
      </w:r>
    </w:p>
    <w:p w:rsidR="0006663A" w:rsidRDefault="0006663A" w:rsidP="00B121D9">
      <w:pPr>
        <w:pStyle w:val="NormalWeb"/>
        <w:autoSpaceDE w:val="0"/>
        <w:autoSpaceDN w:val="0"/>
        <w:spacing w:before="0" w:beforeAutospacing="0" w:after="0" w:afterAutospacing="0"/>
      </w:pPr>
      <w:r>
        <w:tab/>
        <w:t>b) Phạt tiền;</w:t>
      </w:r>
    </w:p>
    <w:p w:rsidR="0006663A" w:rsidRDefault="0006663A" w:rsidP="00B121D9">
      <w:pPr>
        <w:pStyle w:val="NormalWeb"/>
        <w:autoSpaceDE w:val="0"/>
        <w:autoSpaceDN w:val="0"/>
        <w:spacing w:before="0" w:beforeAutospacing="0" w:after="0" w:afterAutospacing="0"/>
      </w:pPr>
      <w:r>
        <w:tab/>
        <w:t>c) Cải tạo không giam giữ;</w:t>
      </w:r>
    </w:p>
    <w:p w:rsidR="0006663A" w:rsidRDefault="0006663A" w:rsidP="00B121D9">
      <w:pPr>
        <w:pStyle w:val="NormalWeb"/>
        <w:autoSpaceDE w:val="0"/>
        <w:autoSpaceDN w:val="0"/>
        <w:spacing w:before="0" w:beforeAutospacing="0" w:after="0" w:afterAutospacing="0"/>
      </w:pPr>
      <w:r>
        <w:tab/>
        <w:t>d) Trục xuất;</w:t>
      </w:r>
    </w:p>
    <w:p w:rsidR="0006663A" w:rsidRDefault="0006663A" w:rsidP="00B121D9">
      <w:pPr>
        <w:pStyle w:val="NormalWeb"/>
        <w:autoSpaceDE w:val="0"/>
        <w:autoSpaceDN w:val="0"/>
        <w:spacing w:before="0" w:beforeAutospacing="0" w:after="0" w:afterAutospacing="0"/>
      </w:pPr>
      <w:r>
        <w:tab/>
        <w:t>đ) Tù có thời hạn;</w:t>
      </w:r>
    </w:p>
    <w:p w:rsidR="0006663A" w:rsidRDefault="0006663A" w:rsidP="00B121D9">
      <w:pPr>
        <w:pStyle w:val="NormalWeb"/>
        <w:autoSpaceDE w:val="0"/>
        <w:autoSpaceDN w:val="0"/>
        <w:spacing w:before="0" w:beforeAutospacing="0" w:after="0" w:afterAutospacing="0"/>
      </w:pPr>
      <w:r>
        <w:tab/>
        <w:t>e) Tù chung thân;</w:t>
      </w:r>
    </w:p>
    <w:p w:rsidR="0006663A" w:rsidRPr="0006663A" w:rsidRDefault="0006663A" w:rsidP="0006663A">
      <w:pPr>
        <w:pStyle w:val="NormalWeb"/>
        <w:autoSpaceDE w:val="0"/>
        <w:autoSpaceDN w:val="0"/>
        <w:spacing w:before="0" w:beforeAutospacing="0" w:after="0" w:afterAutospacing="0"/>
      </w:pPr>
      <w:r>
        <w:tab/>
        <w:t>g) Tử hình.</w:t>
      </w:r>
    </w:p>
    <w:p w:rsidR="00120B84" w:rsidRDefault="00B41C84" w:rsidP="0006663A">
      <w:pPr>
        <w:tabs>
          <w:tab w:val="left" w:pos="284"/>
        </w:tabs>
        <w:rPr>
          <w:b/>
          <w:iCs/>
          <w:sz w:val="26"/>
          <w:szCs w:val="26"/>
        </w:rPr>
      </w:pPr>
      <w:r>
        <w:rPr>
          <w:b/>
          <w:iCs/>
          <w:sz w:val="26"/>
          <w:szCs w:val="26"/>
        </w:rPr>
        <w:tab/>
        <w:t>2.2.2.3.</w:t>
      </w:r>
      <w:r w:rsidR="00120B84">
        <w:rPr>
          <w:b/>
          <w:iCs/>
          <w:sz w:val="26"/>
          <w:szCs w:val="26"/>
        </w:rPr>
        <w:t xml:space="preserve"> Hình phạt bổ sung</w:t>
      </w:r>
    </w:p>
    <w:p w:rsidR="0006663A" w:rsidRDefault="0006663A" w:rsidP="0006663A">
      <w:pPr>
        <w:pStyle w:val="NormalWeb"/>
        <w:autoSpaceDE w:val="0"/>
        <w:autoSpaceDN w:val="0"/>
        <w:spacing w:before="0" w:beforeAutospacing="0" w:after="0" w:afterAutospacing="0"/>
      </w:pPr>
      <w:r>
        <w:tab/>
        <w:t>a) Cấm đảm nhiệm chức vụ, cấm hành nghề hoặc làm công việc nhất định;</w:t>
      </w:r>
    </w:p>
    <w:p w:rsidR="0006663A" w:rsidRDefault="0006663A" w:rsidP="0006663A">
      <w:pPr>
        <w:pStyle w:val="NormalWeb"/>
        <w:autoSpaceDE w:val="0"/>
        <w:autoSpaceDN w:val="0"/>
        <w:spacing w:before="0" w:beforeAutospacing="0" w:after="0" w:afterAutospacing="0"/>
      </w:pPr>
      <w:r>
        <w:tab/>
        <w:t>b) Cấm cư trú;</w:t>
      </w:r>
    </w:p>
    <w:p w:rsidR="0006663A" w:rsidRDefault="0006663A" w:rsidP="0006663A">
      <w:pPr>
        <w:pStyle w:val="NormalWeb"/>
        <w:autoSpaceDE w:val="0"/>
        <w:autoSpaceDN w:val="0"/>
        <w:spacing w:before="0" w:beforeAutospacing="0" w:after="0" w:afterAutospacing="0"/>
      </w:pPr>
      <w:r>
        <w:tab/>
        <w:t>c) Quản chế;</w:t>
      </w:r>
    </w:p>
    <w:p w:rsidR="0006663A" w:rsidRDefault="0006663A" w:rsidP="0006663A">
      <w:pPr>
        <w:pStyle w:val="NormalWeb"/>
        <w:autoSpaceDE w:val="0"/>
        <w:autoSpaceDN w:val="0"/>
        <w:spacing w:before="0" w:beforeAutospacing="0" w:after="0" w:afterAutospacing="0"/>
      </w:pPr>
      <w:r>
        <w:tab/>
        <w:t>d) Tước một số quyền công dân;</w:t>
      </w:r>
    </w:p>
    <w:p w:rsidR="0006663A" w:rsidRDefault="0006663A" w:rsidP="0006663A">
      <w:pPr>
        <w:pStyle w:val="NormalWeb"/>
        <w:autoSpaceDE w:val="0"/>
        <w:autoSpaceDN w:val="0"/>
        <w:spacing w:before="0" w:beforeAutospacing="0" w:after="0" w:afterAutospacing="0"/>
      </w:pPr>
      <w:r>
        <w:tab/>
        <w:t>đ) Tịch thu tài sản;</w:t>
      </w:r>
    </w:p>
    <w:p w:rsidR="0006663A" w:rsidRDefault="0006663A" w:rsidP="0006663A">
      <w:pPr>
        <w:pStyle w:val="NormalWeb"/>
        <w:autoSpaceDE w:val="0"/>
        <w:autoSpaceDN w:val="0"/>
        <w:spacing w:before="0" w:beforeAutospacing="0" w:after="0" w:afterAutospacing="0"/>
      </w:pPr>
      <w:r>
        <w:lastRenderedPageBreak/>
        <w:tab/>
        <w:t>e) Phạt tiền, khi không áp dụng là hình phạt chính;</w:t>
      </w:r>
    </w:p>
    <w:p w:rsidR="0006663A" w:rsidRPr="0006663A" w:rsidRDefault="0006663A" w:rsidP="0006663A">
      <w:pPr>
        <w:pStyle w:val="NormalWeb"/>
        <w:autoSpaceDE w:val="0"/>
        <w:autoSpaceDN w:val="0"/>
        <w:spacing w:before="0" w:beforeAutospacing="0" w:after="0" w:afterAutospacing="0"/>
      </w:pPr>
      <w:r>
        <w:tab/>
        <w:t>g) Trục xuất, khi không áp dụng là hình phạt chính.</w:t>
      </w:r>
    </w:p>
    <w:p w:rsidR="00120B84" w:rsidRDefault="00120B84" w:rsidP="0006663A">
      <w:pPr>
        <w:tabs>
          <w:tab w:val="left" w:pos="284"/>
        </w:tabs>
        <w:rPr>
          <w:b/>
          <w:iCs/>
          <w:sz w:val="26"/>
          <w:szCs w:val="26"/>
        </w:rPr>
      </w:pPr>
      <w:r>
        <w:rPr>
          <w:b/>
          <w:iCs/>
          <w:sz w:val="26"/>
          <w:szCs w:val="26"/>
        </w:rPr>
        <w:tab/>
      </w:r>
      <w:r w:rsidR="00B41C84">
        <w:rPr>
          <w:b/>
          <w:iCs/>
          <w:sz w:val="26"/>
          <w:szCs w:val="26"/>
        </w:rPr>
        <w:t>2.2.2.4.</w:t>
      </w:r>
      <w:r>
        <w:rPr>
          <w:b/>
          <w:iCs/>
          <w:sz w:val="26"/>
          <w:szCs w:val="26"/>
        </w:rPr>
        <w:t xml:space="preserve"> Hình phạt chính đối với pháp nhân thương mại phạm tội</w:t>
      </w:r>
    </w:p>
    <w:p w:rsidR="0006663A" w:rsidRDefault="0006663A" w:rsidP="0006663A">
      <w:pPr>
        <w:pStyle w:val="NormalWeb"/>
        <w:autoSpaceDE w:val="0"/>
        <w:autoSpaceDN w:val="0"/>
        <w:spacing w:before="0" w:beforeAutospacing="0" w:after="0" w:afterAutospacing="0"/>
      </w:pPr>
      <w:r>
        <w:tab/>
        <w:t>a) Phạt tiền;</w:t>
      </w:r>
    </w:p>
    <w:p w:rsidR="0006663A" w:rsidRDefault="0006663A" w:rsidP="0006663A">
      <w:pPr>
        <w:pStyle w:val="NormalWeb"/>
        <w:autoSpaceDE w:val="0"/>
        <w:autoSpaceDN w:val="0"/>
        <w:spacing w:before="0" w:beforeAutospacing="0" w:after="0" w:afterAutospacing="0"/>
      </w:pPr>
      <w:r>
        <w:tab/>
        <w:t>b) Đình chỉ hoạt động có thời hạn;</w:t>
      </w:r>
    </w:p>
    <w:p w:rsidR="0006663A" w:rsidRPr="0006663A" w:rsidRDefault="0006663A" w:rsidP="0006663A">
      <w:pPr>
        <w:pStyle w:val="NormalWeb"/>
        <w:autoSpaceDE w:val="0"/>
        <w:autoSpaceDN w:val="0"/>
        <w:spacing w:before="0" w:beforeAutospacing="0" w:after="0" w:afterAutospacing="0"/>
      </w:pPr>
      <w:r>
        <w:tab/>
        <w:t>c) Đình chỉ hoạt động vĩnh viễn.</w:t>
      </w:r>
    </w:p>
    <w:p w:rsidR="00445836" w:rsidRDefault="00905019" w:rsidP="0006663A">
      <w:pPr>
        <w:tabs>
          <w:tab w:val="left" w:pos="284"/>
        </w:tabs>
        <w:rPr>
          <w:b/>
          <w:iCs/>
          <w:sz w:val="26"/>
          <w:szCs w:val="26"/>
        </w:rPr>
      </w:pPr>
      <w:r w:rsidRPr="00905019">
        <w:rPr>
          <w:b/>
          <w:iCs/>
          <w:sz w:val="26"/>
          <w:szCs w:val="26"/>
        </w:rPr>
        <w:tab/>
      </w:r>
      <w:r w:rsidR="00B41C84">
        <w:rPr>
          <w:b/>
          <w:iCs/>
          <w:sz w:val="26"/>
          <w:szCs w:val="26"/>
        </w:rPr>
        <w:t xml:space="preserve">2.2.2.5. </w:t>
      </w:r>
      <w:r w:rsidR="00445836" w:rsidRPr="00905019">
        <w:rPr>
          <w:b/>
          <w:iCs/>
          <w:sz w:val="26"/>
          <w:szCs w:val="26"/>
        </w:rPr>
        <w:t>Hình phạt bổ sung:</w:t>
      </w:r>
    </w:p>
    <w:p w:rsidR="0006663A" w:rsidRDefault="0006663A" w:rsidP="0006663A">
      <w:pPr>
        <w:pStyle w:val="NormalWeb"/>
        <w:autoSpaceDE w:val="0"/>
        <w:autoSpaceDN w:val="0"/>
        <w:spacing w:before="0" w:beforeAutospacing="0" w:after="0" w:afterAutospacing="0"/>
      </w:pPr>
      <w:r>
        <w:tab/>
        <w:t>a) Cấm kinh doanh, cấm hoạt động trong một số lĩnh vực nhất định;</w:t>
      </w:r>
    </w:p>
    <w:p w:rsidR="0006663A" w:rsidRDefault="0006663A" w:rsidP="0006663A">
      <w:pPr>
        <w:pStyle w:val="NormalWeb"/>
        <w:autoSpaceDE w:val="0"/>
        <w:autoSpaceDN w:val="0"/>
        <w:spacing w:before="0" w:beforeAutospacing="0" w:after="0" w:afterAutospacing="0"/>
      </w:pPr>
      <w:r>
        <w:tab/>
        <w:t>b) Cấm huy động vốn;</w:t>
      </w:r>
    </w:p>
    <w:p w:rsidR="0006663A" w:rsidRPr="00BF35C2" w:rsidRDefault="0006663A" w:rsidP="0006663A">
      <w:pPr>
        <w:pStyle w:val="NormalWeb"/>
        <w:autoSpaceDE w:val="0"/>
        <w:autoSpaceDN w:val="0"/>
        <w:spacing w:before="0" w:beforeAutospacing="0" w:after="0" w:afterAutospacing="0"/>
      </w:pPr>
      <w:r w:rsidRPr="00BF35C2">
        <w:tab/>
        <w:t>c) Phạt tiền, khi không áp dụng là hình phạt chính.</w:t>
      </w:r>
    </w:p>
    <w:p w:rsidR="00E213EB" w:rsidRPr="00E213EB" w:rsidRDefault="00823472" w:rsidP="00E213EB">
      <w:pPr>
        <w:pStyle w:val="NormalWeb"/>
        <w:autoSpaceDE w:val="0"/>
        <w:autoSpaceDN w:val="0"/>
        <w:spacing w:before="0" w:beforeAutospacing="0" w:after="0" w:afterAutospacing="0"/>
      </w:pPr>
      <w:r w:rsidRPr="00BF35C2">
        <w:rPr>
          <w:b/>
        </w:rPr>
        <w:t>Chú ý:</w:t>
      </w:r>
      <w:r>
        <w:t xml:space="preserve"> Không áp dụng khung hình phạt chung thân hoặc tử hình đối với người chưa thành niên hoặc phụ nữ đang mang thai và nuôi con dưới 36 tháng tuổi.</w:t>
      </w:r>
    </w:p>
    <w:p w:rsidR="00E213EB" w:rsidRDefault="00BD4C4F" w:rsidP="00E213EB">
      <w:pPr>
        <w:rPr>
          <w:b/>
          <w:sz w:val="28"/>
          <w:szCs w:val="28"/>
          <w:lang w:val="it-IT"/>
        </w:rPr>
      </w:pPr>
      <w:r w:rsidRPr="00BD4C4F">
        <w:rPr>
          <w:b/>
          <w:bCs w:val="0"/>
          <w:sz w:val="28"/>
          <w:szCs w:val="28"/>
        </w:rPr>
        <w:t xml:space="preserve">     </w:t>
      </w:r>
      <w:r w:rsidR="005E493A">
        <w:rPr>
          <w:b/>
          <w:bCs w:val="0"/>
          <w:sz w:val="28"/>
          <w:szCs w:val="28"/>
        </w:rPr>
        <w:t xml:space="preserve">*** </w:t>
      </w:r>
      <w:r w:rsidR="008C301D" w:rsidRPr="00BD4C4F">
        <w:rPr>
          <w:b/>
          <w:bCs w:val="0"/>
          <w:sz w:val="28"/>
          <w:szCs w:val="28"/>
        </w:rPr>
        <w:t xml:space="preserve">Câu hỏi và bài tập về nhà </w:t>
      </w:r>
    </w:p>
    <w:p w:rsidR="008C301D" w:rsidRPr="00E213EB" w:rsidRDefault="008C301D" w:rsidP="00E213EB">
      <w:pPr>
        <w:rPr>
          <w:b/>
          <w:sz w:val="28"/>
          <w:szCs w:val="28"/>
          <w:lang w:val="it-IT"/>
        </w:rPr>
      </w:pPr>
      <w:r w:rsidRPr="00BD4C4F">
        <w:rPr>
          <w:b/>
          <w:bCs w:val="0"/>
          <w:sz w:val="28"/>
          <w:szCs w:val="28"/>
        </w:rPr>
        <w:t xml:space="preserve">* Câu hỏi lý thuyết </w:t>
      </w:r>
    </w:p>
    <w:p w:rsidR="008C301D" w:rsidRPr="00BD4C4F" w:rsidRDefault="008C301D" w:rsidP="00E213EB">
      <w:pPr>
        <w:jc w:val="both"/>
        <w:rPr>
          <w:bCs w:val="0"/>
          <w:sz w:val="26"/>
          <w:szCs w:val="26"/>
        </w:rPr>
      </w:pPr>
      <w:r w:rsidRPr="00BD4C4F">
        <w:rPr>
          <w:bCs w:val="0"/>
          <w:sz w:val="26"/>
          <w:szCs w:val="26"/>
        </w:rPr>
        <w:t>Anh/chị hãy trả lời các nhận định sau đây là đúng hay sai và giải thích ngắn gọn?</w:t>
      </w:r>
    </w:p>
    <w:p w:rsidR="00D33F62" w:rsidRDefault="008C301D" w:rsidP="00E213EB">
      <w:pPr>
        <w:jc w:val="both"/>
        <w:rPr>
          <w:bCs w:val="0"/>
          <w:sz w:val="26"/>
          <w:szCs w:val="26"/>
        </w:rPr>
      </w:pPr>
      <w:r w:rsidRPr="00BD4C4F">
        <w:rPr>
          <w:bCs w:val="0"/>
          <w:sz w:val="26"/>
          <w:szCs w:val="26"/>
        </w:rPr>
        <w:tab/>
        <w:t>1.</w:t>
      </w:r>
      <w:r w:rsidR="001C6B66">
        <w:rPr>
          <w:bCs w:val="0"/>
          <w:sz w:val="26"/>
          <w:szCs w:val="26"/>
        </w:rPr>
        <w:t xml:space="preserve"> Cá nhân từ 16 tuổi trở lên chịu trách nhiệm về mọi tội phạm.</w:t>
      </w:r>
    </w:p>
    <w:p w:rsidR="00D33F62" w:rsidRDefault="008C301D" w:rsidP="00E213EB">
      <w:pPr>
        <w:jc w:val="both"/>
        <w:rPr>
          <w:bCs w:val="0"/>
          <w:sz w:val="26"/>
          <w:szCs w:val="26"/>
        </w:rPr>
      </w:pPr>
      <w:r w:rsidRPr="00BD4C4F">
        <w:rPr>
          <w:bCs w:val="0"/>
          <w:sz w:val="26"/>
          <w:szCs w:val="26"/>
        </w:rPr>
        <w:tab/>
        <w:t xml:space="preserve">2. </w:t>
      </w:r>
      <w:r w:rsidR="001C6B66">
        <w:rPr>
          <w:bCs w:val="0"/>
          <w:sz w:val="26"/>
          <w:szCs w:val="26"/>
        </w:rPr>
        <w:t>Tội phạm luôn luôn là 1 cá nhân.</w:t>
      </w:r>
    </w:p>
    <w:p w:rsidR="00D25BEE" w:rsidRDefault="00D25BEE" w:rsidP="00E213EB">
      <w:pPr>
        <w:jc w:val="both"/>
        <w:rPr>
          <w:bCs w:val="0"/>
          <w:sz w:val="26"/>
          <w:szCs w:val="26"/>
        </w:rPr>
      </w:pPr>
      <w:r>
        <w:rPr>
          <w:bCs w:val="0"/>
          <w:sz w:val="26"/>
          <w:szCs w:val="26"/>
        </w:rPr>
        <w:tab/>
        <w:t>3. Hình</w:t>
      </w:r>
      <w:r w:rsidR="006B7A09">
        <w:rPr>
          <w:bCs w:val="0"/>
          <w:sz w:val="26"/>
          <w:szCs w:val="26"/>
        </w:rPr>
        <w:t xml:space="preserve"> phạt tù có thời hạn tối đa là 3</w:t>
      </w:r>
      <w:r>
        <w:rPr>
          <w:bCs w:val="0"/>
          <w:sz w:val="26"/>
          <w:szCs w:val="26"/>
        </w:rPr>
        <w:t>0 năm.</w:t>
      </w:r>
    </w:p>
    <w:p w:rsidR="005E493A" w:rsidRDefault="008C301D" w:rsidP="00E213EB">
      <w:pPr>
        <w:jc w:val="both"/>
        <w:rPr>
          <w:b/>
          <w:bCs w:val="0"/>
          <w:sz w:val="28"/>
          <w:szCs w:val="28"/>
        </w:rPr>
      </w:pPr>
      <w:r w:rsidRPr="00BD4C4F">
        <w:rPr>
          <w:b/>
          <w:bCs w:val="0"/>
          <w:sz w:val="28"/>
          <w:szCs w:val="28"/>
        </w:rPr>
        <w:t>* Bài tập:</w:t>
      </w:r>
    </w:p>
    <w:p w:rsidR="008C301D" w:rsidRPr="005E493A" w:rsidRDefault="005E493A" w:rsidP="00E213EB">
      <w:pPr>
        <w:jc w:val="both"/>
        <w:rPr>
          <w:b/>
          <w:bCs w:val="0"/>
          <w:sz w:val="28"/>
          <w:szCs w:val="28"/>
        </w:rPr>
      </w:pPr>
      <w:r>
        <w:rPr>
          <w:b/>
          <w:bCs w:val="0"/>
          <w:sz w:val="28"/>
          <w:szCs w:val="28"/>
        </w:rPr>
        <w:tab/>
      </w:r>
      <w:r w:rsidR="008C301D" w:rsidRPr="00BD4C4F">
        <w:rPr>
          <w:bCs w:val="0"/>
          <w:sz w:val="26"/>
          <w:szCs w:val="26"/>
        </w:rPr>
        <w:t xml:space="preserve">Vì do mâu thuẫn chuyện cơ quan </w:t>
      </w:r>
      <w:r w:rsidR="00E81D21">
        <w:rPr>
          <w:bCs w:val="0"/>
          <w:sz w:val="26"/>
          <w:szCs w:val="26"/>
        </w:rPr>
        <w:t>ô</w:t>
      </w:r>
      <w:r w:rsidR="00FF5A03">
        <w:rPr>
          <w:bCs w:val="0"/>
          <w:sz w:val="26"/>
          <w:szCs w:val="26"/>
        </w:rPr>
        <w:t>ng</w:t>
      </w:r>
      <w:r w:rsidR="008C301D" w:rsidRPr="00BD4C4F">
        <w:rPr>
          <w:bCs w:val="0"/>
          <w:sz w:val="26"/>
          <w:szCs w:val="26"/>
        </w:rPr>
        <w:t xml:space="preserve"> A cầm dao gây ra tỷ lệ thương tích 10% vĩnh viễn</w:t>
      </w:r>
      <w:r w:rsidR="000313DA">
        <w:rPr>
          <w:bCs w:val="0"/>
          <w:sz w:val="26"/>
          <w:szCs w:val="26"/>
        </w:rPr>
        <w:t xml:space="preserve"> cho </w:t>
      </w:r>
      <w:r w:rsidR="00E81D21">
        <w:rPr>
          <w:bCs w:val="0"/>
          <w:sz w:val="26"/>
          <w:szCs w:val="26"/>
        </w:rPr>
        <w:t>ô</w:t>
      </w:r>
      <w:r w:rsidR="00FF5A03">
        <w:rPr>
          <w:bCs w:val="0"/>
          <w:sz w:val="26"/>
          <w:szCs w:val="26"/>
        </w:rPr>
        <w:t>ng</w:t>
      </w:r>
      <w:r w:rsidR="000313DA">
        <w:rPr>
          <w:bCs w:val="0"/>
          <w:sz w:val="26"/>
          <w:szCs w:val="26"/>
        </w:rPr>
        <w:t xml:space="preserve"> B</w:t>
      </w:r>
      <w:r w:rsidR="008C301D" w:rsidRPr="00BD4C4F">
        <w:rPr>
          <w:bCs w:val="0"/>
          <w:sz w:val="26"/>
          <w:szCs w:val="26"/>
        </w:rPr>
        <w:t xml:space="preserve">. Hỏi </w:t>
      </w:r>
    </w:p>
    <w:p w:rsidR="008C301D" w:rsidRPr="00BD4C4F" w:rsidRDefault="008C301D" w:rsidP="00E213EB">
      <w:pPr>
        <w:jc w:val="both"/>
        <w:rPr>
          <w:bCs w:val="0"/>
          <w:sz w:val="26"/>
          <w:szCs w:val="26"/>
        </w:rPr>
      </w:pPr>
      <w:r w:rsidRPr="00BD4C4F">
        <w:rPr>
          <w:bCs w:val="0"/>
          <w:sz w:val="26"/>
          <w:szCs w:val="26"/>
        </w:rPr>
        <w:tab/>
        <w:t xml:space="preserve"> Ông A có vi phạm pháp luật hay không? Nếu có thì vi phạm pháp luật nào? Vì sao?</w:t>
      </w:r>
    </w:p>
    <w:p w:rsidR="008C301D" w:rsidRPr="00BD4C4F" w:rsidRDefault="008C301D" w:rsidP="00E213EB">
      <w:pPr>
        <w:jc w:val="both"/>
        <w:rPr>
          <w:bCs w:val="0"/>
          <w:sz w:val="26"/>
          <w:szCs w:val="26"/>
        </w:rPr>
      </w:pPr>
    </w:p>
    <w:p w:rsidR="007A493A" w:rsidRPr="00BD4C4F" w:rsidRDefault="007A493A" w:rsidP="00E213EB">
      <w:pPr>
        <w:jc w:val="both"/>
        <w:rPr>
          <w:bCs w:val="0"/>
          <w:sz w:val="26"/>
          <w:szCs w:val="26"/>
        </w:rPr>
      </w:pPr>
    </w:p>
    <w:p w:rsidR="008C301D" w:rsidRPr="00BD4C4F" w:rsidRDefault="008C301D" w:rsidP="008C301D">
      <w:pPr>
        <w:jc w:val="both"/>
        <w:rPr>
          <w:bCs w:val="0"/>
          <w:sz w:val="26"/>
          <w:szCs w:val="26"/>
        </w:rPr>
      </w:pPr>
      <w:r w:rsidRPr="00BD4C4F">
        <w:rPr>
          <w:bCs w:val="0"/>
          <w:sz w:val="26"/>
          <w:szCs w:val="26"/>
        </w:rPr>
        <w:tab/>
      </w:r>
      <w:r w:rsidRPr="00BD4C4F">
        <w:rPr>
          <w:bCs w:val="0"/>
          <w:sz w:val="26"/>
          <w:szCs w:val="26"/>
        </w:rPr>
        <w:tab/>
      </w:r>
      <w:r w:rsidRPr="00BD4C4F">
        <w:rPr>
          <w:bCs w:val="0"/>
          <w:sz w:val="26"/>
          <w:szCs w:val="26"/>
        </w:rPr>
        <w:tab/>
      </w:r>
      <w:r w:rsidRPr="00BD4C4F">
        <w:rPr>
          <w:bCs w:val="0"/>
          <w:sz w:val="26"/>
          <w:szCs w:val="26"/>
        </w:rPr>
        <w:tab/>
      </w:r>
    </w:p>
    <w:p w:rsidR="008C301D" w:rsidRPr="00BD4C4F" w:rsidRDefault="008C301D" w:rsidP="008C301D">
      <w:pPr>
        <w:jc w:val="both"/>
        <w:rPr>
          <w:b/>
          <w:bCs w:val="0"/>
          <w:sz w:val="28"/>
          <w:szCs w:val="28"/>
        </w:rPr>
      </w:pPr>
      <w:r w:rsidRPr="00BD4C4F">
        <w:rPr>
          <w:bCs w:val="0"/>
          <w:sz w:val="26"/>
          <w:szCs w:val="26"/>
        </w:rPr>
        <w:tab/>
      </w:r>
      <w:r w:rsidRPr="00BD4C4F">
        <w:rPr>
          <w:bCs w:val="0"/>
          <w:sz w:val="26"/>
          <w:szCs w:val="26"/>
        </w:rPr>
        <w:tab/>
      </w:r>
      <w:r w:rsidRPr="00BD4C4F">
        <w:rPr>
          <w:bCs w:val="0"/>
          <w:sz w:val="26"/>
          <w:szCs w:val="26"/>
        </w:rPr>
        <w:tab/>
      </w:r>
      <w:r w:rsidRPr="00BD4C4F">
        <w:rPr>
          <w:bCs w:val="0"/>
          <w:sz w:val="26"/>
          <w:szCs w:val="26"/>
        </w:rPr>
        <w:tab/>
      </w:r>
      <w:r w:rsidRPr="00BD4C4F">
        <w:rPr>
          <w:b/>
          <w:bCs w:val="0"/>
          <w:sz w:val="28"/>
          <w:szCs w:val="28"/>
        </w:rPr>
        <w:t>Giảng viên: Bùi Thành Dũng</w:t>
      </w:r>
    </w:p>
    <w:p w:rsidR="00C239B4" w:rsidRPr="00BD4C4F" w:rsidRDefault="00C239B4">
      <w:pPr>
        <w:rPr>
          <w:sz w:val="26"/>
          <w:szCs w:val="26"/>
        </w:rPr>
      </w:pPr>
    </w:p>
    <w:sectPr w:rsidR="00C239B4" w:rsidRPr="00BD4C4F" w:rsidSect="00AE1744">
      <w:pgSz w:w="12240" w:h="15840"/>
      <w:pgMar w:top="1134" w:right="851" w:bottom="1134" w:left="144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drawingGridHorizontalSpacing w:val="140"/>
  <w:drawingGridVerticalSpacing w:val="381"/>
  <w:displayHorizontalDrawingGridEvery w:val="2"/>
  <w:characterSpacingControl w:val="doNotCompress"/>
  <w:compat/>
  <w:rsids>
    <w:rsidRoot w:val="00260C02"/>
    <w:rsid w:val="000313DA"/>
    <w:rsid w:val="00044C2B"/>
    <w:rsid w:val="0006663A"/>
    <w:rsid w:val="000E696E"/>
    <w:rsid w:val="000E6A1B"/>
    <w:rsid w:val="00120B84"/>
    <w:rsid w:val="00166609"/>
    <w:rsid w:val="001C68F2"/>
    <w:rsid w:val="001C6B66"/>
    <w:rsid w:val="00260C02"/>
    <w:rsid w:val="00271D9E"/>
    <w:rsid w:val="00285101"/>
    <w:rsid w:val="00316442"/>
    <w:rsid w:val="00330646"/>
    <w:rsid w:val="00363722"/>
    <w:rsid w:val="00367122"/>
    <w:rsid w:val="003865AF"/>
    <w:rsid w:val="00405F34"/>
    <w:rsid w:val="0043563C"/>
    <w:rsid w:val="00445836"/>
    <w:rsid w:val="00455136"/>
    <w:rsid w:val="004E7DC5"/>
    <w:rsid w:val="00515E8C"/>
    <w:rsid w:val="00595546"/>
    <w:rsid w:val="005C4E70"/>
    <w:rsid w:val="005E493A"/>
    <w:rsid w:val="005E5E25"/>
    <w:rsid w:val="005E63E7"/>
    <w:rsid w:val="00616492"/>
    <w:rsid w:val="00635647"/>
    <w:rsid w:val="00653894"/>
    <w:rsid w:val="006B11ED"/>
    <w:rsid w:val="006B7A09"/>
    <w:rsid w:val="0070628A"/>
    <w:rsid w:val="00734812"/>
    <w:rsid w:val="007A493A"/>
    <w:rsid w:val="007B2EE5"/>
    <w:rsid w:val="007C29C0"/>
    <w:rsid w:val="007E6946"/>
    <w:rsid w:val="00813A15"/>
    <w:rsid w:val="00817CE1"/>
    <w:rsid w:val="00823472"/>
    <w:rsid w:val="0083360D"/>
    <w:rsid w:val="008957FF"/>
    <w:rsid w:val="008C301D"/>
    <w:rsid w:val="00905019"/>
    <w:rsid w:val="00981B92"/>
    <w:rsid w:val="00986869"/>
    <w:rsid w:val="009A7D76"/>
    <w:rsid w:val="009C673B"/>
    <w:rsid w:val="00A403D7"/>
    <w:rsid w:val="00AE1744"/>
    <w:rsid w:val="00B121D9"/>
    <w:rsid w:val="00B41C84"/>
    <w:rsid w:val="00B45645"/>
    <w:rsid w:val="00B80991"/>
    <w:rsid w:val="00B853D3"/>
    <w:rsid w:val="00B9714C"/>
    <w:rsid w:val="00BD4C4F"/>
    <w:rsid w:val="00BF35C2"/>
    <w:rsid w:val="00C239B4"/>
    <w:rsid w:val="00C37AEB"/>
    <w:rsid w:val="00C42F1F"/>
    <w:rsid w:val="00C52D82"/>
    <w:rsid w:val="00CB1472"/>
    <w:rsid w:val="00CE563F"/>
    <w:rsid w:val="00D05538"/>
    <w:rsid w:val="00D25BEE"/>
    <w:rsid w:val="00D33F62"/>
    <w:rsid w:val="00D443F5"/>
    <w:rsid w:val="00DA4B10"/>
    <w:rsid w:val="00DD1380"/>
    <w:rsid w:val="00DD7828"/>
    <w:rsid w:val="00DE3D8F"/>
    <w:rsid w:val="00DF5633"/>
    <w:rsid w:val="00E213EB"/>
    <w:rsid w:val="00E35A48"/>
    <w:rsid w:val="00E65BBE"/>
    <w:rsid w:val="00E81D21"/>
    <w:rsid w:val="00EF57F3"/>
    <w:rsid w:val="00F5592D"/>
    <w:rsid w:val="00FB5ADC"/>
    <w:rsid w:val="00FB6CA9"/>
    <w:rsid w:val="00FE0902"/>
    <w:rsid w:val="00FF5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01D"/>
    <w:pPr>
      <w:spacing w:after="0" w:line="240" w:lineRule="auto"/>
    </w:pPr>
    <w:rPr>
      <w:rFonts w:eastAsia="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1D9E"/>
    <w:pPr>
      <w:spacing w:before="100" w:beforeAutospacing="1" w:after="100" w:afterAutospacing="1"/>
    </w:pPr>
    <w:rPr>
      <w:bCs w:val="0"/>
    </w:rPr>
  </w:style>
  <w:style w:type="paragraph" w:styleId="ListParagraph">
    <w:name w:val="List Paragraph"/>
    <w:basedOn w:val="Normal"/>
    <w:uiPriority w:val="34"/>
    <w:qFormat/>
    <w:rsid w:val="00E213EB"/>
    <w:pPr>
      <w:ind w:left="720"/>
      <w:contextualSpacing/>
    </w:pPr>
  </w:style>
</w:styles>
</file>

<file path=word/webSettings.xml><?xml version="1.0" encoding="utf-8"?>
<w:webSettings xmlns:r="http://schemas.openxmlformats.org/officeDocument/2006/relationships" xmlns:w="http://schemas.openxmlformats.org/wordprocessingml/2006/main">
  <w:divs>
    <w:div w:id="20935582">
      <w:bodyDiv w:val="1"/>
      <w:marLeft w:val="0"/>
      <w:marRight w:val="0"/>
      <w:marTop w:val="0"/>
      <w:marBottom w:val="0"/>
      <w:divBdr>
        <w:top w:val="none" w:sz="0" w:space="0" w:color="auto"/>
        <w:left w:val="none" w:sz="0" w:space="0" w:color="auto"/>
        <w:bottom w:val="none" w:sz="0" w:space="0" w:color="auto"/>
        <w:right w:val="none" w:sz="0" w:space="0" w:color="auto"/>
      </w:divBdr>
    </w:div>
    <w:div w:id="48459447">
      <w:bodyDiv w:val="1"/>
      <w:marLeft w:val="0"/>
      <w:marRight w:val="0"/>
      <w:marTop w:val="0"/>
      <w:marBottom w:val="0"/>
      <w:divBdr>
        <w:top w:val="none" w:sz="0" w:space="0" w:color="auto"/>
        <w:left w:val="none" w:sz="0" w:space="0" w:color="auto"/>
        <w:bottom w:val="none" w:sz="0" w:space="0" w:color="auto"/>
        <w:right w:val="none" w:sz="0" w:space="0" w:color="auto"/>
      </w:divBdr>
    </w:div>
    <w:div w:id="170145822">
      <w:bodyDiv w:val="1"/>
      <w:marLeft w:val="0"/>
      <w:marRight w:val="0"/>
      <w:marTop w:val="0"/>
      <w:marBottom w:val="0"/>
      <w:divBdr>
        <w:top w:val="none" w:sz="0" w:space="0" w:color="auto"/>
        <w:left w:val="none" w:sz="0" w:space="0" w:color="auto"/>
        <w:bottom w:val="none" w:sz="0" w:space="0" w:color="auto"/>
        <w:right w:val="none" w:sz="0" w:space="0" w:color="auto"/>
      </w:divBdr>
    </w:div>
    <w:div w:id="382603990">
      <w:bodyDiv w:val="1"/>
      <w:marLeft w:val="0"/>
      <w:marRight w:val="0"/>
      <w:marTop w:val="0"/>
      <w:marBottom w:val="0"/>
      <w:divBdr>
        <w:top w:val="none" w:sz="0" w:space="0" w:color="auto"/>
        <w:left w:val="none" w:sz="0" w:space="0" w:color="auto"/>
        <w:bottom w:val="none" w:sz="0" w:space="0" w:color="auto"/>
        <w:right w:val="none" w:sz="0" w:space="0" w:color="auto"/>
      </w:divBdr>
    </w:div>
    <w:div w:id="637958444">
      <w:bodyDiv w:val="1"/>
      <w:marLeft w:val="0"/>
      <w:marRight w:val="0"/>
      <w:marTop w:val="0"/>
      <w:marBottom w:val="0"/>
      <w:divBdr>
        <w:top w:val="none" w:sz="0" w:space="0" w:color="auto"/>
        <w:left w:val="none" w:sz="0" w:space="0" w:color="auto"/>
        <w:bottom w:val="none" w:sz="0" w:space="0" w:color="auto"/>
        <w:right w:val="none" w:sz="0" w:space="0" w:color="auto"/>
      </w:divBdr>
    </w:div>
    <w:div w:id="919676022">
      <w:bodyDiv w:val="1"/>
      <w:marLeft w:val="0"/>
      <w:marRight w:val="0"/>
      <w:marTop w:val="0"/>
      <w:marBottom w:val="0"/>
      <w:divBdr>
        <w:top w:val="none" w:sz="0" w:space="0" w:color="auto"/>
        <w:left w:val="none" w:sz="0" w:space="0" w:color="auto"/>
        <w:bottom w:val="none" w:sz="0" w:space="0" w:color="auto"/>
        <w:right w:val="none" w:sz="0" w:space="0" w:color="auto"/>
      </w:divBdr>
    </w:div>
    <w:div w:id="1456410463">
      <w:bodyDiv w:val="1"/>
      <w:marLeft w:val="0"/>
      <w:marRight w:val="0"/>
      <w:marTop w:val="0"/>
      <w:marBottom w:val="0"/>
      <w:divBdr>
        <w:top w:val="none" w:sz="0" w:space="0" w:color="auto"/>
        <w:left w:val="none" w:sz="0" w:space="0" w:color="auto"/>
        <w:bottom w:val="none" w:sz="0" w:space="0" w:color="auto"/>
        <w:right w:val="none" w:sz="0" w:space="0" w:color="auto"/>
      </w:divBdr>
    </w:div>
    <w:div w:id="1518232478">
      <w:bodyDiv w:val="1"/>
      <w:marLeft w:val="0"/>
      <w:marRight w:val="0"/>
      <w:marTop w:val="0"/>
      <w:marBottom w:val="0"/>
      <w:divBdr>
        <w:top w:val="none" w:sz="0" w:space="0" w:color="auto"/>
        <w:left w:val="none" w:sz="0" w:space="0" w:color="auto"/>
        <w:bottom w:val="none" w:sz="0" w:space="0" w:color="auto"/>
        <w:right w:val="none" w:sz="0" w:space="0" w:color="auto"/>
      </w:divBdr>
    </w:div>
    <w:div w:id="1926450736">
      <w:bodyDiv w:val="1"/>
      <w:marLeft w:val="0"/>
      <w:marRight w:val="0"/>
      <w:marTop w:val="0"/>
      <w:marBottom w:val="0"/>
      <w:divBdr>
        <w:top w:val="none" w:sz="0" w:space="0" w:color="auto"/>
        <w:left w:val="none" w:sz="0" w:space="0" w:color="auto"/>
        <w:bottom w:val="none" w:sz="0" w:space="0" w:color="auto"/>
        <w:right w:val="none" w:sz="0" w:space="0" w:color="auto"/>
      </w:divBdr>
    </w:div>
    <w:div w:id="199622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ECF08-1EF1-4F4F-AE22-BE553094E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3</Pages>
  <Words>995</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58</cp:revision>
  <dcterms:created xsi:type="dcterms:W3CDTF">2016-10-25T03:44:00Z</dcterms:created>
  <dcterms:modified xsi:type="dcterms:W3CDTF">2017-12-09T13:12:00Z</dcterms:modified>
</cp:coreProperties>
</file>